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61B" w:rsidRDefault="0040661B" w:rsidP="0040661B">
      <w:pPr>
        <w:pStyle w:val="Zkladn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PROJEKT: </w:t>
      </w:r>
    </w:p>
    <w:p w:rsidR="0040661B" w:rsidRDefault="0040661B" w:rsidP="0040661B">
      <w:pPr>
        <w:tabs>
          <w:tab w:val="left" w:pos="426"/>
        </w:tabs>
        <w:adjustRightInd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Centrum integrovanej zdravotnej starostlivosti v meste Tisovec</w:t>
      </w:r>
    </w:p>
    <w:p w:rsidR="0040661B" w:rsidRDefault="0040661B" w:rsidP="0040661B">
      <w:pPr>
        <w:tabs>
          <w:tab w:val="left" w:pos="426"/>
        </w:tabs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Hlavným cieľom </w:t>
      </w:r>
      <w:r>
        <w:rPr>
          <w:rFonts w:ascii="Times New Roman" w:hAnsi="Times New Roman" w:cs="Times New Roman"/>
          <w:sz w:val="24"/>
          <w:szCs w:val="24"/>
        </w:rPr>
        <w:t xml:space="preserve">projektu je rekonštrukcia objektu na </w:t>
      </w:r>
      <w:proofErr w:type="spellStart"/>
      <w:r>
        <w:rPr>
          <w:rFonts w:ascii="Times New Roman" w:hAnsi="Times New Roman" w:cs="Times New Roman"/>
          <w:sz w:val="24"/>
          <w:szCs w:val="24"/>
        </w:rPr>
        <w:t>Francisciho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ulici so súpisným číslom 818 za účelom vytvorenia CIZS (Centra integrovanej zdravotnej starostlivosti).</w:t>
      </w:r>
    </w:p>
    <w:p w:rsidR="0040661B" w:rsidRDefault="0040661B" w:rsidP="0040661B">
      <w:pPr>
        <w:tabs>
          <w:tab w:val="left" w:pos="426"/>
        </w:tabs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Čiastkovým cieľom </w:t>
      </w:r>
      <w:r>
        <w:rPr>
          <w:rFonts w:ascii="Times New Roman" w:hAnsi="Times New Roman" w:cs="Times New Roman"/>
          <w:sz w:val="24"/>
          <w:szCs w:val="24"/>
        </w:rPr>
        <w:t>projektu je zníženie energetickej náročnosti objektu. Realizáciou projektu mesto plánuje vytvoriť CIZS, v ktorom bude dostupná všeobecná a špecializovaná zdravotná starostlivosť (</w:t>
      </w:r>
      <w:r>
        <w:rPr>
          <w:rFonts w:ascii="Times New Roman" w:hAnsi="Times New Roman" w:cs="Times New Roman"/>
          <w:bCs/>
          <w:sz w:val="24"/>
          <w:szCs w:val="24"/>
        </w:rPr>
        <w:t>všeobecná ambulantná starostlivosť pre dospelých, všeobecná ambulantná starostlivosť pre deti a mládež, lekár poskytujúci špecializovanú zubno-lekársku ambulantnú starostlivosť, lekár poskytujúci špecializovanú ambulantnú starostlivosť v odbore gynekológia-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pôrodníctvo).</w:t>
      </w:r>
    </w:p>
    <w:p w:rsidR="0040661B" w:rsidRDefault="0040661B" w:rsidP="0040661B">
      <w:pPr>
        <w:tabs>
          <w:tab w:val="left" w:pos="426"/>
        </w:tabs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0661B" w:rsidRDefault="0040661B" w:rsidP="0040661B">
      <w:pPr>
        <w:tabs>
          <w:tab w:val="left" w:pos="426"/>
        </w:tabs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Špecifickými cieľmi </w:t>
      </w:r>
      <w:r>
        <w:rPr>
          <w:rFonts w:ascii="Times New Roman" w:hAnsi="Times New Roman" w:cs="Times New Roman"/>
          <w:sz w:val="24"/>
          <w:szCs w:val="24"/>
        </w:rPr>
        <w:t xml:space="preserve">a zároveň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merateľnými ukazovateľmi </w:t>
      </w:r>
      <w:r>
        <w:rPr>
          <w:rFonts w:ascii="Times New Roman" w:hAnsi="Times New Roman" w:cs="Times New Roman"/>
          <w:sz w:val="24"/>
          <w:szCs w:val="24"/>
        </w:rPr>
        <w:t xml:space="preserve">projektu sú: </w:t>
      </w:r>
    </w:p>
    <w:p w:rsidR="0040661B" w:rsidRDefault="0040661B" w:rsidP="0040661B">
      <w:pPr>
        <w:tabs>
          <w:tab w:val="left" w:pos="426"/>
        </w:tabs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• Odhadované ročné zníženie emisií skleníkových plynov o 45,762 t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ekviv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CO2</w:t>
      </w:r>
    </w:p>
    <w:p w:rsidR="0040661B" w:rsidRDefault="0040661B" w:rsidP="0040661B">
      <w:pPr>
        <w:tabs>
          <w:tab w:val="left" w:pos="426"/>
        </w:tabs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• Počet renovovaných verejných budov v počte: 1</w:t>
      </w:r>
    </w:p>
    <w:p w:rsidR="0040661B" w:rsidRDefault="0040661B" w:rsidP="0040661B">
      <w:pPr>
        <w:tabs>
          <w:tab w:val="left" w:pos="426"/>
        </w:tabs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• Počet vytvorených centier integrovanej zdravotnej starostlivosti v počte: 1</w:t>
      </w:r>
    </w:p>
    <w:p w:rsidR="0040661B" w:rsidRDefault="0040661B" w:rsidP="0040661B">
      <w:pPr>
        <w:tabs>
          <w:tab w:val="left" w:pos="426"/>
        </w:tabs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• Počet zdravotníckych pracovníkov v etablovaných CIZS v počte: 7</w:t>
      </w:r>
    </w:p>
    <w:p w:rsidR="0040661B" w:rsidRDefault="0040661B" w:rsidP="0040661B">
      <w:pPr>
        <w:tabs>
          <w:tab w:val="left" w:pos="426"/>
        </w:tabs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• Podlahová plocha renovovaných verejných budov o rozmere: 930, 24 m2</w:t>
      </w:r>
    </w:p>
    <w:p w:rsidR="0040661B" w:rsidRDefault="0040661B" w:rsidP="0040661B">
      <w:pPr>
        <w:tabs>
          <w:tab w:val="left" w:pos="426"/>
        </w:tabs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• Zníženie ročnej spotreby primárnej energie vo verejných budovách o 248 462,01 kWh/rok.</w:t>
      </w:r>
    </w:p>
    <w:p w:rsidR="0040661B" w:rsidRDefault="0040661B" w:rsidP="0040661B">
      <w:pPr>
        <w:tabs>
          <w:tab w:val="left" w:pos="426"/>
        </w:tabs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0661B" w:rsidRDefault="0040661B" w:rsidP="0040661B">
      <w:pPr>
        <w:tabs>
          <w:tab w:val="left" w:pos="426"/>
        </w:tabs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Hlavnými aktivitami projektu </w:t>
      </w:r>
      <w:r>
        <w:rPr>
          <w:rFonts w:ascii="Times New Roman" w:hAnsi="Times New Roman" w:cs="Times New Roman"/>
          <w:sz w:val="24"/>
          <w:szCs w:val="24"/>
        </w:rPr>
        <w:t>sú:</w:t>
      </w:r>
    </w:p>
    <w:p w:rsidR="0040661B" w:rsidRDefault="0040661B" w:rsidP="0040661B">
      <w:pPr>
        <w:tabs>
          <w:tab w:val="left" w:pos="426"/>
        </w:tabs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B) Modernizácia a rekonštrukcia existujúcich budov (vrátene opatrení na zvýšenie energetickej efektívnosti)</w:t>
      </w:r>
    </w:p>
    <w:p w:rsidR="0040661B" w:rsidRDefault="0040661B" w:rsidP="0040661B">
      <w:pPr>
        <w:tabs>
          <w:tab w:val="left" w:pos="426"/>
        </w:tabs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E) Dodávka zdravotníckej techniky zariadenia a vybavenia, </w:t>
      </w:r>
    </w:p>
    <w:p w:rsidR="0040661B" w:rsidRDefault="0040661B" w:rsidP="0040661B">
      <w:pPr>
        <w:tabs>
          <w:tab w:val="left" w:pos="426"/>
        </w:tabs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G) Budovanie bezbariérových prístupov,</w:t>
      </w:r>
    </w:p>
    <w:p w:rsidR="0040661B" w:rsidRDefault="0040661B" w:rsidP="0040661B">
      <w:pPr>
        <w:tabs>
          <w:tab w:val="left" w:pos="426"/>
        </w:tabs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H) Opatrenia na zvýšenie energetickej hospodárnosti budov. </w:t>
      </w:r>
    </w:p>
    <w:p w:rsidR="0040661B" w:rsidRDefault="0040661B" w:rsidP="0040661B">
      <w:pPr>
        <w:tabs>
          <w:tab w:val="left" w:pos="426"/>
        </w:tabs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0661B" w:rsidRDefault="0040661B" w:rsidP="0040661B">
      <w:pPr>
        <w:tabs>
          <w:tab w:val="left" w:pos="426"/>
        </w:tabs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rámci realizácie projektu plánujeme integrovať do CIZS liečebnú rehabilitáciu. Prínosom projektu pre mesto a jeho občanov bude </w:t>
      </w:r>
      <w:r>
        <w:rPr>
          <w:rFonts w:ascii="Times New Roman" w:hAnsi="Times New Roman" w:cs="Times New Roman"/>
          <w:bCs/>
          <w:sz w:val="24"/>
          <w:szCs w:val="24"/>
        </w:rPr>
        <w:t xml:space="preserve">integrácia poskytovania zdravotnej starostlivosti na jedno miesto, </w:t>
      </w:r>
      <w:r>
        <w:rPr>
          <w:rFonts w:ascii="Times New Roman" w:hAnsi="Times New Roman" w:cs="Times New Roman"/>
          <w:sz w:val="24"/>
          <w:szCs w:val="24"/>
        </w:rPr>
        <w:t xml:space="preserve">nakoľko v súčasnosti sa ambulantná zdravotná starostlivosť poskytuje na dvoch miestach. Súčasné priestory, v ktorých sa poskytuje ambulantná zdravotná starostlivosť sú v nevyhovujúcom stave a nie je zabezpečený bezbariérový prístup. Výsledkom projektu bude skvalitnenie priestorových podmienok, nie len pre ošetrujúcich lekárov a zdravotnícky personál, ale aj pre pacientov. Po ukončení realizácie projektu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rekonštrukcie budovy, mesto vybuduje pre zdravotníkov aj pacientov parkovisko a tiež upraví v bezprostrednej blízkosti CIZS park s lavičkami pre občanov. </w:t>
      </w:r>
      <w:r>
        <w:rPr>
          <w:rFonts w:ascii="Times New Roman" w:hAnsi="Times New Roman" w:cs="Times New Roman"/>
          <w:bCs/>
          <w:sz w:val="24"/>
          <w:szCs w:val="24"/>
        </w:rPr>
        <w:t>Celkovým výstupom bude dosiahnutie jediného cieľa, ktorým je včasná diagnostika a efektívna liečba pacienta spojená s výrazným zlepšením smerom ku kvalitným zdravotníckym službám a pozitívny vplyv na kvalitu života obyvateľov.</w:t>
      </w:r>
    </w:p>
    <w:p w:rsidR="0040661B" w:rsidRDefault="0040661B" w:rsidP="0040661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661B" w:rsidRDefault="0040661B" w:rsidP="0040661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Prijímateľ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Mesto Tisovec</w:t>
      </w:r>
    </w:p>
    <w:p w:rsidR="0040661B" w:rsidRDefault="0040661B" w:rsidP="0040661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Celkové oprávnené výdavky projektu: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823 529,41 EUR</w:t>
      </w:r>
    </w:p>
    <w:p w:rsidR="0040661B" w:rsidRDefault="0040661B" w:rsidP="004066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Nenávratný finančný príspevok: </w:t>
      </w:r>
      <w:r>
        <w:rPr>
          <w:rFonts w:ascii="Times New Roman" w:hAnsi="Times New Roman" w:cs="Times New Roman"/>
          <w:sz w:val="24"/>
          <w:szCs w:val="24"/>
        </w:rPr>
        <w:t>782 352,84 EUR</w:t>
      </w:r>
    </w:p>
    <w:p w:rsidR="0040661B" w:rsidRDefault="0040661B" w:rsidP="004066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Výška finančnej podpory zo zdrojov EÚ: </w:t>
      </w:r>
      <w:r>
        <w:rPr>
          <w:rFonts w:ascii="Times New Roman" w:hAnsi="Times New Roman" w:cs="Times New Roman"/>
          <w:sz w:val="24"/>
          <w:szCs w:val="24"/>
        </w:rPr>
        <w:t>700 000,00 EUR</w:t>
      </w:r>
    </w:p>
    <w:p w:rsidR="0040661B" w:rsidRDefault="0040661B" w:rsidP="0040661B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40661B" w:rsidRDefault="0040661B" w:rsidP="0040661B">
      <w:pPr>
        <w:pStyle w:val="Zkladntext"/>
        <w:jc w:val="center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Tento projekt je realizovaný z Európskeho fondu regionálneho rozvoja.</w:t>
      </w:r>
    </w:p>
    <w:p w:rsidR="000D6E49" w:rsidRDefault="00784A05" w:rsidP="00962995">
      <w:pPr>
        <w:ind w:left="-567" w:right="-709"/>
      </w:pPr>
    </w:p>
    <w:sectPr w:rsidR="000D6E49" w:rsidSect="00962995">
      <w:headerReference w:type="default" r:id="rId6"/>
      <w:pgSz w:w="11906" w:h="16838"/>
      <w:pgMar w:top="1134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A05" w:rsidRDefault="00784A05" w:rsidP="0040661B">
      <w:pPr>
        <w:spacing w:after="0" w:line="240" w:lineRule="auto"/>
      </w:pPr>
      <w:r>
        <w:separator/>
      </w:r>
    </w:p>
  </w:endnote>
  <w:endnote w:type="continuationSeparator" w:id="0">
    <w:p w:rsidR="00784A05" w:rsidRDefault="00784A05" w:rsidP="00406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A05" w:rsidRDefault="00784A05" w:rsidP="0040661B">
      <w:pPr>
        <w:spacing w:after="0" w:line="240" w:lineRule="auto"/>
      </w:pPr>
      <w:r>
        <w:separator/>
      </w:r>
    </w:p>
  </w:footnote>
  <w:footnote w:type="continuationSeparator" w:id="0">
    <w:p w:rsidR="00784A05" w:rsidRDefault="00784A05" w:rsidP="00406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61B" w:rsidRDefault="00962995" w:rsidP="00962995">
    <w:pPr>
      <w:pStyle w:val="Hlavika"/>
      <w:ind w:left="-426"/>
    </w:pPr>
    <w:r w:rsidRPr="00962995">
      <w:rPr>
        <w:noProof/>
        <w:lang w:eastAsia="sk-SK"/>
      </w:rPr>
      <w:drawing>
        <wp:inline distT="0" distB="0" distL="0" distR="0" wp14:anchorId="2E6B3C07" wp14:editId="62EA9A07">
          <wp:extent cx="1943100" cy="546703"/>
          <wp:effectExtent l="0" t="0" r="0" b="6350"/>
          <wp:docPr id="48" name="Obrázok 48" descr="D:\Users\demian.lubos\Desktop\logo\LOGO EF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Users\demian.lubos\Desktop\logo\LOGO EFR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0332" cy="565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962995">
      <w:rPr>
        <w:noProof/>
        <w:lang w:eastAsia="sk-SK"/>
      </w:rPr>
      <w:drawing>
        <wp:inline distT="0" distB="0" distL="0" distR="0" wp14:anchorId="5D23F54E" wp14:editId="4786875A">
          <wp:extent cx="634312" cy="535305"/>
          <wp:effectExtent l="0" t="0" r="0" b="0"/>
          <wp:docPr id="49" name="Obrázok 49" descr="D:\Users\demian.lubos\Desktop\logo\LOGO IR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Users\demian.lubos\Desktop\logo\LOGO IROP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045" cy="548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962995">
      <w:rPr>
        <w:noProof/>
        <w:lang w:eastAsia="sk-SK"/>
      </w:rPr>
      <w:drawing>
        <wp:inline distT="0" distB="0" distL="0" distR="0" wp14:anchorId="0F03759E" wp14:editId="12C3F3C9">
          <wp:extent cx="1609725" cy="518759"/>
          <wp:effectExtent l="0" t="0" r="0" b="0"/>
          <wp:docPr id="50" name="Obrázok 50" descr="D:\Users\demian.lubos\Desktop\logo\LOGO MIR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:\Users\demian.lubos\Desktop\logo\LOGO MIRRI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857" cy="538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962995">
      <w:rPr>
        <w:noProof/>
        <w:lang w:eastAsia="sk-SK"/>
      </w:rPr>
      <w:drawing>
        <wp:inline distT="0" distB="0" distL="0" distR="0" wp14:anchorId="7C56856F" wp14:editId="1E49FEC2">
          <wp:extent cx="1888491" cy="495233"/>
          <wp:effectExtent l="0" t="0" r="0" b="635"/>
          <wp:docPr id="51" name="Obrázok 51" descr="D:\Users\demian.lubos\Desktop\logo\LOGO MZ S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:\Users\demian.lubos\Desktop\logo\LOGO MZ SR.gif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264" cy="559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1B"/>
    <w:rsid w:val="000A3DD1"/>
    <w:rsid w:val="002717BE"/>
    <w:rsid w:val="0040661B"/>
    <w:rsid w:val="00784A05"/>
    <w:rsid w:val="0096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2B555B-6FD6-4E04-85EC-34F6FA81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661B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4066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32"/>
      <w:szCs w:val="32"/>
      <w:lang w:eastAsia="sk-SK" w:bidi="sk-SK"/>
    </w:rPr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40661B"/>
    <w:rPr>
      <w:rFonts w:ascii="Arial" w:eastAsia="Arial" w:hAnsi="Arial" w:cs="Arial"/>
      <w:b/>
      <w:bCs/>
      <w:sz w:val="32"/>
      <w:szCs w:val="32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406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0661B"/>
  </w:style>
  <w:style w:type="paragraph" w:styleId="Pta">
    <w:name w:val="footer"/>
    <w:basedOn w:val="Normlny"/>
    <w:link w:val="PtaChar"/>
    <w:uiPriority w:val="99"/>
    <w:unhideWhenUsed/>
    <w:rsid w:val="00406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06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9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demian.lubos</dc:creator>
  <cp:keywords/>
  <dc:description/>
  <cp:lastModifiedBy>demian.lubos</cp:lastModifiedBy>
  <cp:revision>1</cp:revision>
  <dcterms:created xsi:type="dcterms:W3CDTF">2023-01-04T11:16:00Z</dcterms:created>
  <dcterms:modified xsi:type="dcterms:W3CDTF">2023-01-04T11:34:00Z</dcterms:modified>
</cp:coreProperties>
</file>